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D6EC" w14:textId="39AFE767" w:rsidR="00EC6264" w:rsidRPr="002909C8" w:rsidRDefault="00424D61">
      <w:pPr>
        <w:rPr>
          <w:rFonts w:ascii="TSTAR PRO Headline" w:hAnsi="TSTAR PRO Headline"/>
          <w:b/>
          <w:bCs/>
          <w:sz w:val="28"/>
          <w:szCs w:val="28"/>
          <w:lang w:val="fr-CH"/>
        </w:rPr>
      </w:pPr>
      <w:r>
        <w:rPr>
          <w:rFonts w:ascii="TSTAR PRO Headline" w:hAnsi="TSTAR PRO Headline"/>
          <w:b/>
          <w:bCs/>
          <w:sz w:val="28"/>
          <w:szCs w:val="28"/>
          <w:lang w:val="fr-CH"/>
        </w:rPr>
        <w:t>70 cm de neige fraiche</w:t>
      </w:r>
      <w:r>
        <w:rPr>
          <w:rFonts w:ascii="Calibri" w:hAnsi="Calibri" w:cs="Calibri"/>
          <w:b/>
          <w:bCs/>
          <w:sz w:val="28"/>
          <w:szCs w:val="28"/>
          <w:lang w:val="fr-CH"/>
        </w:rPr>
        <w:t> </w:t>
      </w:r>
      <w:r>
        <w:rPr>
          <w:rFonts w:ascii="TSTAR PRO Headline" w:hAnsi="TSTAR PRO Headline"/>
          <w:b/>
          <w:bCs/>
          <w:sz w:val="28"/>
          <w:szCs w:val="28"/>
          <w:lang w:val="fr-CH"/>
        </w:rPr>
        <w:t xml:space="preserve">: </w:t>
      </w:r>
      <w:r w:rsidR="000C018A">
        <w:rPr>
          <w:rFonts w:ascii="TSTAR PRO Headline" w:hAnsi="TSTAR PRO Headline"/>
          <w:b/>
          <w:bCs/>
          <w:sz w:val="28"/>
          <w:szCs w:val="28"/>
          <w:lang w:val="fr-CH"/>
        </w:rPr>
        <w:t>Glacier 3000 ouvre ses pistes dès demain</w:t>
      </w:r>
    </w:p>
    <w:p w14:paraId="6425D202" w14:textId="5922C251" w:rsidR="004D38B2" w:rsidRPr="002909C8" w:rsidRDefault="000C018A" w:rsidP="00396FE7">
      <w:pPr>
        <w:jc w:val="both"/>
        <w:rPr>
          <w:rFonts w:ascii="TSTAR PRO" w:hAnsi="TSTAR PRO"/>
          <w:b/>
          <w:iCs/>
          <w:lang w:val="fr-CH"/>
        </w:rPr>
      </w:pPr>
      <w:r>
        <w:rPr>
          <w:rFonts w:ascii="TSTAR PRO" w:hAnsi="TSTAR PRO"/>
          <w:b/>
          <w:iCs/>
          <w:lang w:val="fr-CH"/>
        </w:rPr>
        <w:t xml:space="preserve">70cm d’or blanc sont venus recouvrir le domaine de Glacier 3000 ces dernières 48 heures. Grâce à la réactivité des équipes, la piste et le télésiège du Scex Rouge seront ouverts dès lundi 28 septembre. </w:t>
      </w:r>
    </w:p>
    <w:p w14:paraId="16EC2422" w14:textId="414F5E06" w:rsidR="00802BAC" w:rsidRDefault="000C018A" w:rsidP="000D6D20">
      <w:pPr>
        <w:jc w:val="both"/>
        <w:rPr>
          <w:rFonts w:ascii="TSTAR PRO" w:hAnsi="TSTAR PRO"/>
          <w:lang w:val="fr-CH"/>
        </w:rPr>
      </w:pPr>
      <w:r>
        <w:rPr>
          <w:rFonts w:ascii="TSTAR PRO" w:hAnsi="TSTAR PRO"/>
          <w:lang w:val="fr-CH"/>
        </w:rPr>
        <w:t>Depuis vendredi, la neige tombe à gros flocons en altitude</w:t>
      </w:r>
      <w:r w:rsidR="00802BAC">
        <w:rPr>
          <w:rFonts w:ascii="TSTAR PRO" w:hAnsi="TSTAR PRO"/>
          <w:lang w:val="fr-CH"/>
        </w:rPr>
        <w:t>, et ce matin à l’ouverture des installations, un cumul de 70 cm a été constaté à la station supérieure du Scex Rouge, à 3’000m. Devant ce phénomène inhabituel pour la saison, le service des pistes a décidé de tenter le coup et a sorti une dameuse afin de débuter la préparation du domaine. Après quelques heures de travail, la décision est prise</w:t>
      </w:r>
      <w:r w:rsidR="00802BAC">
        <w:rPr>
          <w:rFonts w:ascii="Calibri" w:hAnsi="Calibri" w:cs="Calibri"/>
          <w:lang w:val="fr-CH"/>
        </w:rPr>
        <w:t> </w:t>
      </w:r>
      <w:r w:rsidR="00802BAC">
        <w:rPr>
          <w:rFonts w:ascii="TSTAR PRO" w:hAnsi="TSTAR PRO"/>
          <w:lang w:val="fr-CH"/>
        </w:rPr>
        <w:t>: la piste et le télésiège du Scex Rouge, q</w:t>
      </w:r>
      <w:r w:rsidR="00B0601F">
        <w:rPr>
          <w:rFonts w:ascii="TSTAR PRO" w:hAnsi="TSTAR PRO"/>
          <w:lang w:val="fr-CH"/>
        </w:rPr>
        <w:t xml:space="preserve">ui ne se situent pourtant pas sur le glacier, seront ouverts au public dès demain matin. </w:t>
      </w:r>
    </w:p>
    <w:p w14:paraId="15A90C62" w14:textId="61B7838D" w:rsidR="00A11D65" w:rsidRPr="002909C8" w:rsidRDefault="00B0601F">
      <w:pPr>
        <w:rPr>
          <w:rFonts w:ascii="TSTAR PRO" w:hAnsi="TSTAR PRO"/>
          <w:b/>
          <w:bCs/>
          <w:lang w:val="fr-CH"/>
        </w:rPr>
      </w:pPr>
      <w:r>
        <w:rPr>
          <w:rFonts w:ascii="TSTAR PRO" w:hAnsi="TSTAR PRO"/>
          <w:b/>
          <w:bCs/>
          <w:lang w:val="fr-CH"/>
        </w:rPr>
        <w:t>Du jamais vu depuis plus de 20 ans</w:t>
      </w:r>
    </w:p>
    <w:p w14:paraId="2EF5894F" w14:textId="42E8014D" w:rsidR="00252D21" w:rsidRDefault="00B0601F" w:rsidP="000D6D20">
      <w:pPr>
        <w:jc w:val="both"/>
        <w:rPr>
          <w:rFonts w:ascii="TSTAR PRO" w:hAnsi="TSTAR PRO"/>
          <w:lang w:val="fr-CH"/>
        </w:rPr>
      </w:pPr>
      <w:r>
        <w:rPr>
          <w:rFonts w:ascii="TSTAR PRO" w:hAnsi="TSTAR PRO"/>
          <w:lang w:val="fr-CH"/>
        </w:rPr>
        <w:t>Depuis la construction des infrastructures actuelles en 1999, Glacier 3000 n’avait jamais ouvert son domaine skiable si tôt dans la saison. C’est donc avec joie que son directeur B. Tschannen a accueilli la nouvelle ce matin</w:t>
      </w:r>
      <w:r w:rsidR="00252D21">
        <w:rPr>
          <w:rFonts w:ascii="Calibri" w:hAnsi="Calibri" w:cs="Calibri"/>
          <w:lang w:val="fr-CH"/>
        </w:rPr>
        <w:t xml:space="preserve"> : </w:t>
      </w:r>
      <w:r w:rsidR="00252D21" w:rsidRPr="00252D21">
        <w:rPr>
          <w:rFonts w:ascii="TSTAR PRO" w:hAnsi="TSTAR PRO"/>
          <w:lang w:val="fr-CH"/>
        </w:rPr>
        <w:t>«</w:t>
      </w:r>
      <w:r w:rsidR="00252D21" w:rsidRPr="00252D21">
        <w:rPr>
          <w:rFonts w:ascii="Calibri" w:hAnsi="Calibri" w:cs="Calibri"/>
          <w:lang w:val="fr-CH"/>
        </w:rPr>
        <w:t> </w:t>
      </w:r>
      <w:r w:rsidR="00252D21">
        <w:rPr>
          <w:rFonts w:ascii="TSTAR PRO" w:hAnsi="TSTAR PRO"/>
          <w:lang w:val="fr-CH"/>
        </w:rPr>
        <w:t>Dans le contexte actuel, nous sommes très contents de pouvoir donner le sourire à tous nos clients qui attendent chaque année ce moment avec impatience</w:t>
      </w:r>
      <w:r w:rsidR="00252D21">
        <w:rPr>
          <w:rFonts w:ascii="Calibri" w:hAnsi="Calibri" w:cs="Calibri"/>
          <w:lang w:val="fr-CH"/>
        </w:rPr>
        <w:t> </w:t>
      </w:r>
      <w:r w:rsidR="00252D21">
        <w:rPr>
          <w:rFonts w:ascii="TSTAR PRO" w:hAnsi="TSTAR PRO" w:cs="TSTAR PRO"/>
          <w:lang w:val="fr-CH"/>
        </w:rPr>
        <w:t>»</w:t>
      </w:r>
      <w:r w:rsidR="00252D21">
        <w:rPr>
          <w:rFonts w:ascii="TSTAR PRO" w:hAnsi="TSTAR PRO"/>
          <w:lang w:val="fr-CH"/>
        </w:rPr>
        <w:t xml:space="preserve">. En effet, les </w:t>
      </w:r>
      <w:r w:rsidR="00AF2A13">
        <w:rPr>
          <w:rFonts w:ascii="TSTAR PRO" w:hAnsi="TSTAR PRO"/>
          <w:lang w:val="fr-CH"/>
        </w:rPr>
        <w:t xml:space="preserve">amoureux de la glisse </w:t>
      </w:r>
      <w:r w:rsidR="00252D21">
        <w:rPr>
          <w:rFonts w:ascii="TSTAR PRO" w:hAnsi="TSTAR PRO"/>
          <w:lang w:val="fr-CH"/>
        </w:rPr>
        <w:t xml:space="preserve">détenteurs d’un abonnement de saison, ou de l’option Glacier 3000 du Magic </w:t>
      </w:r>
      <w:proofErr w:type="spellStart"/>
      <w:r w:rsidR="00252D21">
        <w:rPr>
          <w:rFonts w:ascii="TSTAR PRO" w:hAnsi="TSTAR PRO"/>
          <w:lang w:val="fr-CH"/>
        </w:rPr>
        <w:t>Pass</w:t>
      </w:r>
      <w:proofErr w:type="spellEnd"/>
      <w:r w:rsidR="00252D21">
        <w:rPr>
          <w:rFonts w:ascii="TSTAR PRO" w:hAnsi="TSTAR PRO"/>
          <w:lang w:val="fr-CH"/>
        </w:rPr>
        <w:t xml:space="preserve"> pourront dévaler la piste du Scex Rouge gratuitement dès demain</w:t>
      </w:r>
      <w:r w:rsidR="003C688D">
        <w:rPr>
          <w:rFonts w:ascii="TSTAR PRO" w:hAnsi="TSTAR PRO"/>
          <w:lang w:val="fr-CH"/>
        </w:rPr>
        <w:t>.</w:t>
      </w:r>
      <w:r w:rsidR="00252D21">
        <w:rPr>
          <w:rFonts w:ascii="TSTAR PRO" w:hAnsi="TSTAR PRO"/>
          <w:lang w:val="fr-CH"/>
        </w:rPr>
        <w:t xml:space="preserve"> </w:t>
      </w:r>
    </w:p>
    <w:p w14:paraId="55B83C95" w14:textId="2EC1F100" w:rsidR="005C5442" w:rsidRPr="002909C8" w:rsidRDefault="003524C2">
      <w:pPr>
        <w:rPr>
          <w:rFonts w:ascii="TSTAR PRO" w:hAnsi="TSTAR PRO"/>
          <w:b/>
          <w:bCs/>
          <w:sz w:val="20"/>
          <w:szCs w:val="20"/>
          <w:lang w:val="fr-CH"/>
        </w:rPr>
      </w:pPr>
      <w:r>
        <w:rPr>
          <w:rFonts w:ascii="TSTAR PRO" w:hAnsi="TSTAR PRO"/>
          <w:b/>
          <w:bCs/>
          <w:lang w:val="fr-CH"/>
        </w:rPr>
        <w:t>Les plus longues pistes des Alpes Vaudoises</w:t>
      </w:r>
    </w:p>
    <w:p w14:paraId="0A6142A6" w14:textId="3AB0AB74" w:rsidR="00420C1D" w:rsidRDefault="003524C2">
      <w:pPr>
        <w:pBdr>
          <w:bottom w:val="single" w:sz="12" w:space="1" w:color="auto"/>
        </w:pBdr>
        <w:rPr>
          <w:rFonts w:ascii="TSTAR PRO" w:hAnsi="TSTAR PRO"/>
          <w:lang w:val="fr-CH"/>
        </w:rPr>
      </w:pPr>
      <w:r>
        <w:rPr>
          <w:rFonts w:ascii="TSTAR PRO" w:hAnsi="TSTAR PRO"/>
          <w:lang w:val="fr-CH"/>
        </w:rPr>
        <w:t xml:space="preserve">Dès </w:t>
      </w:r>
      <w:r w:rsidR="00252D21">
        <w:rPr>
          <w:rFonts w:ascii="TSTAR PRO" w:hAnsi="TSTAR PRO"/>
          <w:lang w:val="fr-CH"/>
        </w:rPr>
        <w:t xml:space="preserve">que les conditions le permettront, mais au plus tard </w:t>
      </w:r>
      <w:r>
        <w:rPr>
          <w:rFonts w:ascii="TSTAR PRO" w:hAnsi="TSTAR PRO"/>
          <w:lang w:val="fr-CH"/>
        </w:rPr>
        <w:t xml:space="preserve">le </w:t>
      </w:r>
      <w:r w:rsidR="007D16B4">
        <w:rPr>
          <w:rFonts w:ascii="TSTAR PRO" w:hAnsi="TSTAR PRO"/>
          <w:lang w:val="fr-CH"/>
        </w:rPr>
        <w:t>7</w:t>
      </w:r>
      <w:r>
        <w:rPr>
          <w:rFonts w:ascii="TSTAR PRO" w:hAnsi="TSTAR PRO"/>
          <w:lang w:val="fr-CH"/>
        </w:rPr>
        <w:t xml:space="preserve"> </w:t>
      </w:r>
      <w:r w:rsidR="00D17060">
        <w:rPr>
          <w:rFonts w:ascii="TSTAR PRO" w:hAnsi="TSTAR PRO"/>
          <w:lang w:val="fr-CH"/>
        </w:rPr>
        <w:t>n</w:t>
      </w:r>
      <w:r>
        <w:rPr>
          <w:rFonts w:ascii="TSTAR PRO" w:hAnsi="TSTAR PRO"/>
          <w:lang w:val="fr-CH"/>
        </w:rPr>
        <w:t xml:space="preserve">ovembre, les </w:t>
      </w:r>
      <w:r w:rsidR="00252D21">
        <w:rPr>
          <w:rFonts w:ascii="TSTAR PRO" w:hAnsi="TSTAR PRO"/>
          <w:lang w:val="fr-CH"/>
        </w:rPr>
        <w:t xml:space="preserve">autres </w:t>
      </w:r>
      <w:r>
        <w:rPr>
          <w:rFonts w:ascii="TSTAR PRO" w:hAnsi="TSTAR PRO"/>
          <w:lang w:val="fr-CH"/>
        </w:rPr>
        <w:t>pistes de Glacier 3000 seront ensuite ouvertes</w:t>
      </w:r>
      <w:r w:rsidR="00252D21">
        <w:rPr>
          <w:rFonts w:ascii="TSTAR PRO" w:hAnsi="TSTAR PRO"/>
          <w:lang w:val="fr-CH"/>
        </w:rPr>
        <w:t xml:space="preserve"> progressivement</w:t>
      </w:r>
      <w:r w:rsidR="00424D61">
        <w:rPr>
          <w:rFonts w:ascii="TSTAR PRO" w:hAnsi="TSTAR PRO"/>
          <w:lang w:val="fr-CH"/>
        </w:rPr>
        <w:t>, et la saison se terminera le 2 mai 2021.</w:t>
      </w:r>
      <w:r w:rsidR="00252D21">
        <w:rPr>
          <w:rFonts w:ascii="TSTAR PRO" w:hAnsi="TSTAR PRO"/>
          <w:lang w:val="fr-CH"/>
        </w:rPr>
        <w:t xml:space="preserve"> </w:t>
      </w:r>
      <w:r>
        <w:rPr>
          <w:rFonts w:ascii="TSTAR PRO" w:hAnsi="TSTAR PRO"/>
          <w:lang w:val="fr-CH"/>
        </w:rPr>
        <w:t xml:space="preserve">Le domaine comporte 28 kilomètres de pistes, </w:t>
      </w:r>
      <w:r w:rsidR="005C4F64">
        <w:rPr>
          <w:rFonts w:ascii="TSTAR PRO" w:hAnsi="TSTAR PRO"/>
          <w:lang w:val="fr-CH"/>
        </w:rPr>
        <w:t>mais est surtout connu pour</w:t>
      </w:r>
      <w:r w:rsidR="009D55E1">
        <w:rPr>
          <w:rFonts w:ascii="TSTAR PRO" w:hAnsi="TSTAR PRO"/>
          <w:lang w:val="fr-CH"/>
        </w:rPr>
        <w:t xml:space="preserve"> ses deux longues pistes que sont la Red Run (7 Km) et la Combe d’</w:t>
      </w:r>
      <w:proofErr w:type="spellStart"/>
      <w:r w:rsidR="009D55E1">
        <w:rPr>
          <w:rFonts w:ascii="TSTAR PRO" w:hAnsi="TSTAR PRO"/>
          <w:lang w:val="fr-CH"/>
        </w:rPr>
        <w:t>Audon</w:t>
      </w:r>
      <w:proofErr w:type="spellEnd"/>
      <w:r w:rsidR="009D55E1">
        <w:rPr>
          <w:rFonts w:ascii="TSTAR PRO" w:hAnsi="TSTAR PRO"/>
          <w:lang w:val="fr-CH"/>
        </w:rPr>
        <w:t xml:space="preserve"> (8 Km), ses itinéraires freeride ainsi que le </w:t>
      </w:r>
      <w:proofErr w:type="spellStart"/>
      <w:r w:rsidR="009D55E1">
        <w:rPr>
          <w:rFonts w:ascii="TSTAR PRO" w:hAnsi="TSTAR PRO"/>
          <w:lang w:val="fr-CH"/>
        </w:rPr>
        <w:t>snowpark</w:t>
      </w:r>
      <w:proofErr w:type="spellEnd"/>
      <w:r w:rsidR="009D55E1">
        <w:rPr>
          <w:rFonts w:ascii="TSTAR PRO" w:hAnsi="TSTAR PRO"/>
          <w:lang w:val="fr-CH"/>
        </w:rPr>
        <w:t xml:space="preserve"> proposé sur le glacier en début de saison. </w:t>
      </w:r>
    </w:p>
    <w:p w14:paraId="0D4ED3E4" w14:textId="66B33C9D" w:rsidR="005C4F64" w:rsidRDefault="005C4F64">
      <w:pPr>
        <w:pBdr>
          <w:bottom w:val="single" w:sz="12" w:space="1" w:color="auto"/>
        </w:pBdr>
        <w:rPr>
          <w:rFonts w:ascii="TSTAR PRO" w:hAnsi="TSTAR PRO"/>
          <w:lang w:val="fr-CH"/>
        </w:rPr>
      </w:pPr>
      <w:r>
        <w:rPr>
          <w:rFonts w:ascii="TSTAR PRO" w:hAnsi="TSTAR PRO"/>
          <w:lang w:val="fr-CH"/>
        </w:rPr>
        <w:t xml:space="preserve">Le forfait journée </w:t>
      </w:r>
      <w:r w:rsidR="009D55E1">
        <w:rPr>
          <w:rFonts w:ascii="TSTAR PRO" w:hAnsi="TSTAR PRO"/>
          <w:lang w:val="fr-CH"/>
        </w:rPr>
        <w:t xml:space="preserve">n’a pas augmenté cette année et </w:t>
      </w:r>
      <w:r>
        <w:rPr>
          <w:rFonts w:ascii="TSTAR PRO" w:hAnsi="TSTAR PRO"/>
          <w:lang w:val="fr-CH"/>
        </w:rPr>
        <w:t>coûte CHF 65.00</w:t>
      </w:r>
      <w:r w:rsidR="009D55E1">
        <w:rPr>
          <w:rFonts w:ascii="TSTAR PRO" w:hAnsi="TSTAR PRO"/>
          <w:lang w:val="fr-CH"/>
        </w:rPr>
        <w:t>,</w:t>
      </w:r>
      <w:r>
        <w:rPr>
          <w:rFonts w:ascii="TSTAR PRO" w:hAnsi="TSTAR PRO"/>
          <w:lang w:val="fr-CH"/>
        </w:rPr>
        <w:t xml:space="preserve"> tandis que l’abonnement de saison est disponible à CHF 300.00 en prévente jusqu’au 15 novembre, ou à CHF 200.00 en option du Magic </w:t>
      </w:r>
      <w:proofErr w:type="spellStart"/>
      <w:r>
        <w:rPr>
          <w:rFonts w:ascii="TSTAR PRO" w:hAnsi="TSTAR PRO"/>
          <w:lang w:val="fr-CH"/>
        </w:rPr>
        <w:t>Pass</w:t>
      </w:r>
      <w:proofErr w:type="spellEnd"/>
      <w:r>
        <w:rPr>
          <w:rFonts w:ascii="TSTAR PRO" w:hAnsi="TSTAR PRO"/>
          <w:lang w:val="fr-CH"/>
        </w:rPr>
        <w:t xml:space="preserve">. </w:t>
      </w:r>
      <w:r w:rsidR="009D55E1">
        <w:rPr>
          <w:rFonts w:ascii="TSTAR PRO" w:hAnsi="TSTAR PRO"/>
          <w:lang w:val="fr-CH"/>
        </w:rPr>
        <w:t xml:space="preserve">Des mesures de compensations ont été mises en place pour les détenteurs de </w:t>
      </w:r>
      <w:proofErr w:type="gramStart"/>
      <w:r w:rsidR="009D55E1">
        <w:rPr>
          <w:rFonts w:ascii="TSTAR PRO" w:hAnsi="TSTAR PRO"/>
          <w:lang w:val="fr-CH"/>
        </w:rPr>
        <w:t>forfaits</w:t>
      </w:r>
      <w:proofErr w:type="gramEnd"/>
      <w:r w:rsidR="009D55E1">
        <w:rPr>
          <w:rFonts w:ascii="TSTAR PRO" w:hAnsi="TSTAR PRO"/>
          <w:lang w:val="fr-CH"/>
        </w:rPr>
        <w:t xml:space="preserve"> saison en cas de fermeture prématurée du domaine liée à une aggravation de la pandémie actuelle. </w:t>
      </w:r>
    </w:p>
    <w:p w14:paraId="71F7447A" w14:textId="77777777" w:rsidR="003524C2" w:rsidRPr="002909C8" w:rsidRDefault="003524C2">
      <w:pPr>
        <w:pBdr>
          <w:bottom w:val="single" w:sz="12" w:space="1" w:color="auto"/>
        </w:pBdr>
        <w:rPr>
          <w:rFonts w:ascii="TSTAR PRO" w:hAnsi="TSTAR PRO"/>
          <w:lang w:val="fr-CH"/>
        </w:rPr>
      </w:pPr>
    </w:p>
    <w:p w14:paraId="5DFF478B" w14:textId="77777777" w:rsidR="00CC6003" w:rsidRPr="002909C8" w:rsidRDefault="00CC6003" w:rsidP="00CC6003">
      <w:pPr>
        <w:rPr>
          <w:rFonts w:ascii="TSTAR PRO" w:hAnsi="TSTAR PRO"/>
          <w:b/>
          <w:bCs/>
          <w:lang w:val="fr-CH"/>
        </w:rPr>
      </w:pPr>
      <w:bookmarkStart w:id="0" w:name="_Hlk42238602"/>
      <w:r w:rsidRPr="002909C8">
        <w:rPr>
          <w:rFonts w:ascii="TSTAR PRO" w:hAnsi="TSTAR PRO"/>
          <w:b/>
          <w:bCs/>
          <w:lang w:val="fr-CH"/>
        </w:rPr>
        <w:t>Renseignements complémentaires</w:t>
      </w:r>
      <w:r w:rsidRPr="002909C8">
        <w:rPr>
          <w:rFonts w:ascii="Calibri" w:hAnsi="Calibri" w:cs="Calibri"/>
          <w:b/>
          <w:bCs/>
          <w:lang w:val="fr-CH"/>
        </w:rPr>
        <w:t> </w:t>
      </w:r>
      <w:r w:rsidRPr="002909C8">
        <w:rPr>
          <w:rFonts w:ascii="TSTAR PRO" w:hAnsi="TSTAR PRO"/>
          <w:b/>
          <w:bCs/>
          <w:lang w:val="fr-CH"/>
        </w:rPr>
        <w:t xml:space="preserve">: </w:t>
      </w:r>
    </w:p>
    <w:p w14:paraId="2568949C" w14:textId="336E22C1" w:rsidR="00CC6003" w:rsidRPr="002909C8" w:rsidRDefault="00CC6003" w:rsidP="00CC6003">
      <w:pPr>
        <w:rPr>
          <w:rFonts w:ascii="TSTAR PRO" w:hAnsi="TSTAR PRO"/>
          <w:lang w:val="fr-CH"/>
        </w:rPr>
      </w:pPr>
      <w:r w:rsidRPr="002909C8">
        <w:rPr>
          <w:rFonts w:ascii="TSTAR PRO" w:hAnsi="TSTAR PRO"/>
          <w:lang w:val="fr-CH"/>
        </w:rPr>
        <w:t xml:space="preserve">Bernhard Tschannen </w:t>
      </w:r>
      <w:proofErr w:type="spellStart"/>
      <w:r w:rsidRPr="002909C8">
        <w:rPr>
          <w:rFonts w:ascii="TSTAR PRO" w:hAnsi="TSTAR PRO" w:cstheme="minorHAnsi"/>
          <w:lang w:val="fr-CH"/>
        </w:rPr>
        <w:t>l</w:t>
      </w:r>
      <w:proofErr w:type="spellEnd"/>
      <w:r w:rsidRPr="002909C8">
        <w:rPr>
          <w:rFonts w:ascii="TSTAR PRO" w:hAnsi="TSTAR PRO"/>
          <w:lang w:val="fr-CH"/>
        </w:rPr>
        <w:t xml:space="preserve"> CEO Glacier 3000 </w:t>
      </w:r>
      <w:r w:rsidRPr="002909C8">
        <w:rPr>
          <w:rFonts w:ascii="TSTAR PRO" w:hAnsi="TSTAR PRO" w:cstheme="minorHAnsi"/>
          <w:lang w:val="fr-CH"/>
        </w:rPr>
        <w:t>l</w:t>
      </w:r>
      <w:r w:rsidRPr="002909C8">
        <w:rPr>
          <w:rFonts w:ascii="TSTAR PRO" w:hAnsi="TSTAR PRO"/>
          <w:lang w:val="fr-CH"/>
        </w:rPr>
        <w:t xml:space="preserve"> +41 (0) 79</w:t>
      </w:r>
      <w:r w:rsidRPr="002909C8">
        <w:rPr>
          <w:rFonts w:ascii="Calibri" w:hAnsi="Calibri" w:cs="Calibri"/>
          <w:lang w:val="fr-CH"/>
        </w:rPr>
        <w:t> </w:t>
      </w:r>
      <w:r w:rsidRPr="002909C8">
        <w:rPr>
          <w:rFonts w:ascii="TSTAR PRO" w:hAnsi="TSTAR PRO"/>
          <w:lang w:val="fr-CH"/>
        </w:rPr>
        <w:t xml:space="preserve">603 89 88  </w:t>
      </w:r>
      <w:hyperlink r:id="rId6" w:history="1">
        <w:r w:rsidR="00396FE7" w:rsidRPr="00E56626">
          <w:rPr>
            <w:rStyle w:val="Lienhypertexte"/>
            <w:rFonts w:ascii="TSTAR PRO" w:hAnsi="TSTAR PRO"/>
            <w:lang w:val="fr-CH"/>
          </w:rPr>
          <w:t>bernhard.tschannen</w:t>
        </w:r>
        <w:r w:rsidR="00396FE7" w:rsidRPr="00E56626">
          <w:rPr>
            <w:rStyle w:val="Lienhypertexte"/>
            <w:rFonts w:ascii="TSTAR PRO" w:hAnsi="TSTAR PRO" w:cstheme="minorHAnsi"/>
            <w:lang w:val="fr-CH"/>
          </w:rPr>
          <w:t>@</w:t>
        </w:r>
        <w:r w:rsidR="00396FE7" w:rsidRPr="00E56626">
          <w:rPr>
            <w:rStyle w:val="Lienhypertexte"/>
            <w:rFonts w:ascii="TSTAR PRO" w:hAnsi="TSTAR PRO"/>
            <w:lang w:val="fr-CH"/>
          </w:rPr>
          <w:t>glacier3000.ch</w:t>
        </w:r>
      </w:hyperlink>
      <w:bookmarkEnd w:id="0"/>
    </w:p>
    <w:p w14:paraId="0F687F7D" w14:textId="3DD91A5F" w:rsidR="002058DC" w:rsidRPr="002909C8" w:rsidRDefault="002058DC">
      <w:pPr>
        <w:rPr>
          <w:rFonts w:ascii="TSTAR PRO" w:hAnsi="TSTAR PRO"/>
          <w:lang w:val="fr-CH"/>
        </w:rPr>
      </w:pPr>
    </w:p>
    <w:sectPr w:rsidR="002058DC" w:rsidRPr="002909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CCAF" w14:textId="77777777" w:rsidR="00945A3D" w:rsidRDefault="00945A3D" w:rsidP="00971562">
      <w:pPr>
        <w:spacing w:after="0" w:line="240" w:lineRule="auto"/>
      </w:pPr>
      <w:r>
        <w:separator/>
      </w:r>
    </w:p>
  </w:endnote>
  <w:endnote w:type="continuationSeparator" w:id="0">
    <w:p w14:paraId="1A5D34F7" w14:textId="77777777" w:rsidR="00945A3D" w:rsidRDefault="00945A3D" w:rsidP="009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TAR PRO Headline">
    <w:altName w:val="Calibri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TSTAR PRO">
    <w:altName w:val="Calibri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T-Star Pro">
    <w:altName w:val="Calibri"/>
    <w:panose1 w:val="00000000000000000000"/>
    <w:charset w:val="00"/>
    <w:family w:val="modern"/>
    <w:notTrueType/>
    <w:pitch w:val="variable"/>
    <w:sig w:usb0="A00002A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916B" w14:textId="77777777" w:rsidR="00945A3D" w:rsidRDefault="00945A3D" w:rsidP="00971562">
      <w:pPr>
        <w:spacing w:after="0" w:line="240" w:lineRule="auto"/>
      </w:pPr>
      <w:r>
        <w:separator/>
      </w:r>
    </w:p>
  </w:footnote>
  <w:footnote w:type="continuationSeparator" w:id="0">
    <w:p w14:paraId="000FE66A" w14:textId="77777777" w:rsidR="00945A3D" w:rsidRDefault="00945A3D" w:rsidP="009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F465" w14:textId="4C3EDC4C" w:rsidR="00CC6003" w:rsidRPr="000D6D20" w:rsidRDefault="00CC6003">
    <w:pPr>
      <w:pStyle w:val="En-tte"/>
      <w:rPr>
        <w:rFonts w:ascii="T-Star Pro" w:hAnsi="T-Star Pro"/>
        <w:color w:val="FF0000"/>
        <w:lang w:val="fr-CH"/>
      </w:rPr>
    </w:pPr>
    <w:r w:rsidRPr="000D6D20">
      <w:rPr>
        <w:rFonts w:ascii="T-Star Pro" w:hAnsi="T-Star Pro"/>
        <w:lang w:val="fr-CH"/>
      </w:rPr>
      <w:t xml:space="preserve">Communiqué de presse du </w:t>
    </w:r>
    <w:r w:rsidR="000C018A">
      <w:rPr>
        <w:rFonts w:ascii="T-Star Pro" w:hAnsi="T-Star Pro"/>
        <w:lang w:val="fr-CH"/>
      </w:rPr>
      <w:t>27.09.2020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B2"/>
    <w:rsid w:val="00081CA9"/>
    <w:rsid w:val="000C018A"/>
    <w:rsid w:val="000D6D20"/>
    <w:rsid w:val="0016612C"/>
    <w:rsid w:val="001804EF"/>
    <w:rsid w:val="001A4088"/>
    <w:rsid w:val="001A59AA"/>
    <w:rsid w:val="001F0E0A"/>
    <w:rsid w:val="002058DC"/>
    <w:rsid w:val="00252D21"/>
    <w:rsid w:val="002909C8"/>
    <w:rsid w:val="002F4A25"/>
    <w:rsid w:val="00331105"/>
    <w:rsid w:val="003524C2"/>
    <w:rsid w:val="00396FE7"/>
    <w:rsid w:val="003C688D"/>
    <w:rsid w:val="003D5F92"/>
    <w:rsid w:val="00420C1D"/>
    <w:rsid w:val="00424D61"/>
    <w:rsid w:val="00434E22"/>
    <w:rsid w:val="00442843"/>
    <w:rsid w:val="00473EAE"/>
    <w:rsid w:val="00484682"/>
    <w:rsid w:val="00487473"/>
    <w:rsid w:val="004C2A5E"/>
    <w:rsid w:val="004D38B2"/>
    <w:rsid w:val="00554B2A"/>
    <w:rsid w:val="005C4F64"/>
    <w:rsid w:val="005C5442"/>
    <w:rsid w:val="006211D0"/>
    <w:rsid w:val="00650E7A"/>
    <w:rsid w:val="006F2C25"/>
    <w:rsid w:val="0078575E"/>
    <w:rsid w:val="007D16B4"/>
    <w:rsid w:val="007D20E3"/>
    <w:rsid w:val="00802BAC"/>
    <w:rsid w:val="0088265C"/>
    <w:rsid w:val="008F7EBB"/>
    <w:rsid w:val="00945A3D"/>
    <w:rsid w:val="00955F4C"/>
    <w:rsid w:val="00971562"/>
    <w:rsid w:val="009D55E1"/>
    <w:rsid w:val="009F2891"/>
    <w:rsid w:val="00A11D65"/>
    <w:rsid w:val="00A57388"/>
    <w:rsid w:val="00AF2A13"/>
    <w:rsid w:val="00B0601F"/>
    <w:rsid w:val="00B167C4"/>
    <w:rsid w:val="00B240AB"/>
    <w:rsid w:val="00B475C9"/>
    <w:rsid w:val="00C022FA"/>
    <w:rsid w:val="00C10C30"/>
    <w:rsid w:val="00C7182D"/>
    <w:rsid w:val="00CC6003"/>
    <w:rsid w:val="00CE7542"/>
    <w:rsid w:val="00D17060"/>
    <w:rsid w:val="00D43568"/>
    <w:rsid w:val="00DD2C15"/>
    <w:rsid w:val="00EC6264"/>
    <w:rsid w:val="00EE5A6B"/>
    <w:rsid w:val="00F0496D"/>
    <w:rsid w:val="00F3703C"/>
    <w:rsid w:val="00F719D2"/>
    <w:rsid w:val="00F90526"/>
    <w:rsid w:val="00F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C12F1"/>
  <w15:chartTrackingRefBased/>
  <w15:docId w15:val="{7E33A3CE-701A-403E-A72C-FD60F3D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C1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55F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60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003"/>
  </w:style>
  <w:style w:type="paragraph" w:styleId="Pieddepage">
    <w:name w:val="footer"/>
    <w:basedOn w:val="Normal"/>
    <w:link w:val="PieddepageCar"/>
    <w:uiPriority w:val="99"/>
    <w:unhideWhenUsed/>
    <w:rsid w:val="00CC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003"/>
  </w:style>
  <w:style w:type="character" w:styleId="Mentionnonrsolue">
    <w:name w:val="Unresolved Mention"/>
    <w:basedOn w:val="Policepardfaut"/>
    <w:uiPriority w:val="99"/>
    <w:semiHidden/>
    <w:unhideWhenUsed/>
    <w:rsid w:val="00396FE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20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C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C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hard.tschannen@glacier3000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Félicien Rey-Bellet</dc:creator>
  <cp:keywords/>
  <dc:description/>
  <cp:lastModifiedBy>Félicien Rey-Bellet</cp:lastModifiedBy>
  <cp:revision>7</cp:revision>
  <cp:lastPrinted>2020-09-27T10:05:00Z</cp:lastPrinted>
  <dcterms:created xsi:type="dcterms:W3CDTF">2020-09-27T09:46:00Z</dcterms:created>
  <dcterms:modified xsi:type="dcterms:W3CDTF">2020-09-27T10:07:00Z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e38f7-19fe-4052-9f95-09a6074a026b_Enabled">
    <vt:lpwstr>true</vt:lpwstr>
  </property>
  <property fmtid="{D5CDD505-2E9C-101B-9397-08002B2CF9AE}" pid="3" name="MSIP_Label_728e38f7-19fe-4052-9f95-09a6074a026b_SetDate">
    <vt:lpwstr>2020-06-02T13:43:59Z</vt:lpwstr>
  </property>
  <property fmtid="{D5CDD505-2E9C-101B-9397-08002B2CF9AE}" pid="4" name="MSIP_Label_728e38f7-19fe-4052-9f95-09a6074a026b_Method">
    <vt:lpwstr>Standard</vt:lpwstr>
  </property>
  <property fmtid="{D5CDD505-2E9C-101B-9397-08002B2CF9AE}" pid="5" name="MSIP_Label_728e38f7-19fe-4052-9f95-09a6074a026b_Name">
    <vt:lpwstr>728e38f7-19fe-4052-9f95-09a6074a026b</vt:lpwstr>
  </property>
  <property fmtid="{D5CDD505-2E9C-101B-9397-08002B2CF9AE}" pid="6" name="MSIP_Label_728e38f7-19fe-4052-9f95-09a6074a026b_SiteId">
    <vt:lpwstr>506d4541-f9c2-40c2-a103-1aa4736de230</vt:lpwstr>
  </property>
  <property fmtid="{D5CDD505-2E9C-101B-9397-08002B2CF9AE}" pid="7" name="MSIP_Label_728e38f7-19fe-4052-9f95-09a6074a026b_ActionId">
    <vt:lpwstr>6b8c6550-8bd3-485d-88b1-0000b9ef66de</vt:lpwstr>
  </property>
  <property fmtid="{D5CDD505-2E9C-101B-9397-08002B2CF9AE}" pid="8" name="MSIP_Label_728e38f7-19fe-4052-9f95-09a6074a026b_ContentBits">
    <vt:lpwstr>0</vt:lpwstr>
  </property>
</Properties>
</file>